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福建省公共安全防范企业信用评价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所需材料一览表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（生产商）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12"/>
        <w:gridCol w:w="1503"/>
        <w:gridCol w:w="923"/>
        <w:gridCol w:w="5702"/>
        <w:gridCol w:w="5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基本指标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630分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企业基本信息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50分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企业存续时间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经营年限X（年）。X≥5，20分；3≤X＜5，按20分的百分比作线性调整；X＜3，0分</w:t>
            </w:r>
          </w:p>
        </w:tc>
        <w:tc>
          <w:tcPr>
            <w:tcW w:w="178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提交最近一次：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最新版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、股东信息的证实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企业认资报告或经审计后的上年度资产负债表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股东背景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中央级企业、上市公司，15分；设区市级或以上政府控股企业，12分；其他，10分</w:t>
            </w:r>
          </w:p>
        </w:tc>
        <w:tc>
          <w:tcPr>
            <w:tcW w:w="178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认缴资本到位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实缴比例X(%)。X=100，15分；50≤X＜100，按15分的百分比作线性调整；X＜50，0分</w:t>
            </w:r>
          </w:p>
        </w:tc>
        <w:tc>
          <w:tcPr>
            <w:tcW w:w="1780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近三年企业受省市政府部门、省行业协会奖励表彰的情况。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获得省市政府部门、省（或省级及以上）行业协会奖励表彰的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近三年企业获得守合同重信用企业、纳税A级的荣誉信息。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近三年：获得省市政府相关部门守合同重信用证书、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税务部门纳税信用评价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（A）、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（A）、企业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信用等级证书（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AAA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备案和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监管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第三方机构颁发的信用等级证书等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公共信用记录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560分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行政处罚信息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近三年企业处罚记录。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无处罚记录120分；有处罚记录每条（项）记录扣30分，扣完为止</w:t>
            </w:r>
          </w:p>
        </w:tc>
        <w:tc>
          <w:tcPr>
            <w:tcW w:w="178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最近一次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“企查查”企业信用报告——基础版（免费的）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司法失信被执行人名单信息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近三年企业法人或高管有无被列为失信被执行人。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7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严重失信名单信息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近三年企业法人或高管有无被列为严重失信名单。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7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异常名录信息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近三年企业异常记录。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无异常记录得30分；有异常每条记录扣10分，扣完为止</w:t>
            </w:r>
          </w:p>
        </w:tc>
        <w:tc>
          <w:tcPr>
            <w:tcW w:w="17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欠税记录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近三年企业欠税记录。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无欠税记录120分；有欠税记录每条记录扣40分，扣完为止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税务部门出具的无欠税记录证明或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税务部门纳税信用评价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社保缴纳情况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企业员工参保比例X（%）。X=100，30分；75≤X＜100，按30分的百分比作线性调整；X＜75，0分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企业职工名录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及税务部门出具的近三个月社保参保缴费情况证明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会费缴纳情况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省行业协会会费按时缴纳得20分；未按时（一年内）缴纳得10分、拖欠会费（一年以上）得0分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会费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缴纳证明</w:t>
            </w:r>
          </w:p>
        </w:tc>
      </w:tr>
    </w:tbl>
    <w:p>
      <w:pPr>
        <w:rPr>
          <w:color w:val="auto"/>
          <w:highlight w:val="none"/>
        </w:rPr>
        <w:sectPr>
          <w:footerReference r:id="rId3" w:type="default"/>
          <w:pgSz w:w="16838" w:h="11906" w:orient="landscape"/>
          <w:pgMar w:top="720" w:right="720" w:bottom="720" w:left="720" w:header="0" w:footer="454" w:gutter="0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009"/>
        <w:gridCol w:w="1522"/>
        <w:gridCol w:w="920"/>
        <w:gridCol w:w="5812"/>
        <w:gridCol w:w="5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企业规模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员工总数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2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提交申报时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企业从业人员数量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销售额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年平均）销售规模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销售额：提交近一年（或近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年平均）主营业务收入材料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资产总额：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最近一年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财务审计报告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注册资本：提交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申报时营业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成熟度:提交证实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（证书应在有效期内）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，如：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ISO9001 质量管理体系认证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ISO14000 环境管理体系认证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000 健康管理体系认证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ISO27000 信息安全管理体系认证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安全生产许可证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高新技术企业证书</w:t>
            </w:r>
          </w:p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产品认证或行业授权等。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资产总额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注册资本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成熟度及资质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企业获得认证的情况。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通过认证的每项加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分，加满为止；未取得资质的不得分</w:t>
            </w:r>
          </w:p>
        </w:tc>
        <w:tc>
          <w:tcPr>
            <w:tcW w:w="174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经营稳定性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关键岗位人员流失率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提交近三年：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关键岗位人员名单及年流失率情况说明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成品合格率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注：产品国家监督抽查不合格的不得分。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提交近三年：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成品检验合格率统计表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监督抽查情况说明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主要客户满意度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注：主要客户应覆盖产品销售额至少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以上。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主要客户售后满意度调查表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创新能力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企业累计获得科研成果、专利技术、著作权等情况。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国家项目、发明专利：3分/个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使用专利：1分/个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外观专利/软件著作权：0.2分/个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，加满为止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近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三年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创新能力证实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，如科研成果、专利、著作权、获奖证书等</w:t>
            </w:r>
          </w:p>
        </w:tc>
      </w:tr>
    </w:tbl>
    <w:p>
      <w:pPr>
        <w:spacing w:line="300" w:lineRule="exact"/>
        <w:rPr>
          <w:rFonts w:ascii="宋体" w:cs="黑体"/>
          <w:b/>
          <w:bCs/>
          <w:color w:val="auto"/>
          <w:sz w:val="28"/>
          <w:szCs w:val="28"/>
          <w:highlight w:val="none"/>
        </w:rPr>
        <w:sectPr>
          <w:pgSz w:w="16838" w:h="11906" w:orient="landscape"/>
          <w:pgMar w:top="720" w:right="720" w:bottom="720" w:left="720" w:header="0" w:footer="454" w:gutter="0"/>
          <w:cols w:space="425" w:num="1"/>
          <w:docGrid w:type="lines" w:linePitch="312" w:charSpace="0"/>
        </w:sectPr>
      </w:pPr>
    </w:p>
    <w:tbl>
      <w:tblPr>
        <w:tblStyle w:val="7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005"/>
        <w:gridCol w:w="1407"/>
        <w:gridCol w:w="974"/>
        <w:gridCol w:w="5825"/>
        <w:gridCol w:w="5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信用管理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客户信用档案覆盖情况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提交主要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利益相关方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包括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业主、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供应商、协作单位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清单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及其信用证实资料，如“信用中国”网站下载的有效公共信用报告、“市场监管部门的商事主体登记及信用信息公示系统” 网站下载的有效信用信息、税务部门纳税信用评价；机构信用评价等。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合同履约情况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5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提交近三年：主要项目合同清单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履约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情况说明，和清单所列合同首页及尾页复印件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2.提供上年度：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应付账款平均账龄情况的说明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应付账款平均账龄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（年）。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社会责任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年报信息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通过企业近三年公示年报信息的完整性评估企业的信用状况。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年报无缺项15分，每缺项一条扣5分，扣完为止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市场监管部门的商事主体登记及信用信息公示平台的信息。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近三年企业参与、组织社会公益活动、捐助等记录。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社会公益记录（次）或捐助额（等值1万），每项加5分，加满为止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社会公益活动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捐赠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财务状况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盈利能力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大于等于所属行业绩效标准值中的较低值，小于优良值，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小于较低值，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毛利率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5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审计报告，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信用中国或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征信报告（担保）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资产利润率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销售净利率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运营效率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总资产周转率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应收账款周转率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存货周转率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发展能力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销售收入增长率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净资产增长率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偿债能力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资产负债率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流动比率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速动比率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现金流量比率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担保比率（担保总额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资产总额）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720" w:right="720" w:bottom="720" w:left="720" w:header="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gxNTE5M2JlMTg2NDYwYjNjNDMyMWVlYmFlZjEifQ=="/>
  </w:docVars>
  <w:rsids>
    <w:rsidRoot w:val="79A16A77"/>
    <w:rsid w:val="00030E66"/>
    <w:rsid w:val="00077316"/>
    <w:rsid w:val="00096B3B"/>
    <w:rsid w:val="0017286E"/>
    <w:rsid w:val="001811D1"/>
    <w:rsid w:val="001E5E00"/>
    <w:rsid w:val="00234FBD"/>
    <w:rsid w:val="00253FDA"/>
    <w:rsid w:val="00294679"/>
    <w:rsid w:val="003623CA"/>
    <w:rsid w:val="003F1B8E"/>
    <w:rsid w:val="00456BE8"/>
    <w:rsid w:val="0046036E"/>
    <w:rsid w:val="004C0073"/>
    <w:rsid w:val="004C7385"/>
    <w:rsid w:val="006E62D1"/>
    <w:rsid w:val="006F723F"/>
    <w:rsid w:val="007908FB"/>
    <w:rsid w:val="007B635A"/>
    <w:rsid w:val="008B2933"/>
    <w:rsid w:val="00966768"/>
    <w:rsid w:val="00977F93"/>
    <w:rsid w:val="00994DC3"/>
    <w:rsid w:val="00996B63"/>
    <w:rsid w:val="00A00E07"/>
    <w:rsid w:val="00AC74AB"/>
    <w:rsid w:val="00B913DF"/>
    <w:rsid w:val="00BE0AD4"/>
    <w:rsid w:val="00DE5780"/>
    <w:rsid w:val="00DF65CE"/>
    <w:rsid w:val="00DF75A5"/>
    <w:rsid w:val="00E1003F"/>
    <w:rsid w:val="00E873D8"/>
    <w:rsid w:val="00F20CE5"/>
    <w:rsid w:val="00FC5AA5"/>
    <w:rsid w:val="0106540A"/>
    <w:rsid w:val="02621716"/>
    <w:rsid w:val="02CD385A"/>
    <w:rsid w:val="0383751B"/>
    <w:rsid w:val="0A676DD6"/>
    <w:rsid w:val="0BDE451F"/>
    <w:rsid w:val="10EA65D2"/>
    <w:rsid w:val="1B1625C3"/>
    <w:rsid w:val="1BB90412"/>
    <w:rsid w:val="1D523669"/>
    <w:rsid w:val="236F3A10"/>
    <w:rsid w:val="2A51138C"/>
    <w:rsid w:val="2CC5570D"/>
    <w:rsid w:val="41AC66C0"/>
    <w:rsid w:val="476B0978"/>
    <w:rsid w:val="4954163C"/>
    <w:rsid w:val="4A336C25"/>
    <w:rsid w:val="4AF6664B"/>
    <w:rsid w:val="4B017863"/>
    <w:rsid w:val="4FA97423"/>
    <w:rsid w:val="529B120F"/>
    <w:rsid w:val="55544E24"/>
    <w:rsid w:val="5D715911"/>
    <w:rsid w:val="62312A9A"/>
    <w:rsid w:val="626A3626"/>
    <w:rsid w:val="692206A5"/>
    <w:rsid w:val="695C5B70"/>
    <w:rsid w:val="6B284E30"/>
    <w:rsid w:val="6CA61A75"/>
    <w:rsid w:val="6DE95C0F"/>
    <w:rsid w:val="718226E7"/>
    <w:rsid w:val="72B17C5F"/>
    <w:rsid w:val="743242C6"/>
    <w:rsid w:val="74590DEC"/>
    <w:rsid w:val="79A16A77"/>
    <w:rsid w:val="7F9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2713</Words>
  <Characters>3011</Characters>
  <Lines>22</Lines>
  <Paragraphs>6</Paragraphs>
  <TotalTime>0</TotalTime>
  <ScaleCrop>false</ScaleCrop>
  <LinksUpToDate>false</LinksUpToDate>
  <CharactersWithSpaces>3364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2021-01-13T04:00:00Z</dcterms:created>
  <dc:creator>m</dc:creator>
  <cp:lastModifiedBy>淡墨云烟</cp:lastModifiedBy>
  <cp:lastPrinted>2022-05-21T00:54:00Z</cp:lastPrinted>
  <dcterms:modified xsi:type="dcterms:W3CDTF">2022-08-30T06:46:55Z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D0C0047E1A884D97B3082C97BBF4A760</vt:lpwstr>
  </property>
</Properties>
</file>